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体育管理学</w:t>
      </w:r>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00502</w:t>
      </w:r>
      <w:r>
        <w:rPr>
          <w:rFonts w:hint="eastAsia" w:ascii="仿宋" w:hAnsi="仿宋" w:eastAsia="仿宋" w:cs="仿宋"/>
          <w:b/>
          <w:bCs/>
          <w:color w:val="333333"/>
          <w:sz w:val="24"/>
          <w:szCs w:val="24"/>
        </w:rPr>
        <w:t>）课程考试大纲</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w:t>
      </w:r>
      <w:r>
        <w:rPr>
          <w:rFonts w:hint="eastAsia" w:ascii="仿宋" w:hAnsi="仿宋" w:eastAsia="仿宋" w:cs="仿宋"/>
          <w:color w:val="333333"/>
          <w:sz w:val="24"/>
          <w:szCs w:val="24"/>
          <w:highlight w:val="none"/>
        </w:rPr>
        <w:t>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管理学》是一门应用性极强的课程，专注于体育组织中的管理理论与实践。课程内容涵盖了体育设施的运营管理，包括场馆的维护、设备的管理以及资源的合理配置。此外，市场营销在体育管理中也占据重要位置，课程将探讨如何通过广告、赞助和媒体关系提升体育品牌的知名度与影响力。</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通过自学和考试，学生将学习如何高效地组织体育赛事，涉及赛事策划、实施和评估等方面，以确保活动的顺利进行。掌握现代体育管理的核心理论与实践技能，提升他们在实际工作中的管理能力和决策水平，使其能够在复杂的体育环境中有效运作和做出明智的决策。</w:t>
      </w:r>
    </w:p>
    <w:p>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绪论</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体育管理和</w:t>
      </w:r>
      <w:r>
        <w:rPr>
          <w:rFonts w:hint="eastAsia" w:ascii="仿宋" w:hAnsi="仿宋" w:eastAsia="仿宋" w:cs="仿宋"/>
          <w:color w:val="333333"/>
          <w:sz w:val="24"/>
          <w:szCs w:val="24"/>
        </w:rPr>
        <w:t>体育管理学</w:t>
      </w:r>
      <w:r>
        <w:rPr>
          <w:rFonts w:hint="eastAsia" w:ascii="仿宋" w:hAnsi="仿宋" w:eastAsia="仿宋" w:cs="仿宋"/>
          <w:color w:val="333333"/>
          <w:sz w:val="24"/>
          <w:szCs w:val="24"/>
          <w:lang w:val="en-US" w:eastAsia="zh-CN"/>
        </w:rPr>
        <w:t>的定义；</w:t>
      </w:r>
      <w:r>
        <w:rPr>
          <w:rFonts w:hint="eastAsia" w:ascii="仿宋" w:hAnsi="仿宋" w:eastAsia="仿宋" w:cs="仿宋"/>
          <w:color w:val="333333"/>
          <w:sz w:val="24"/>
          <w:szCs w:val="24"/>
          <w:lang w:eastAsia="zh-CN"/>
        </w:rPr>
        <w:t>体育管理学形成的影响因素；我国体育管理学内容</w:t>
      </w:r>
      <w:r>
        <w:rPr>
          <w:rFonts w:hint="eastAsia" w:ascii="仿宋" w:hAnsi="仿宋" w:eastAsia="仿宋" w:cs="仿宋"/>
          <w:color w:val="333333"/>
          <w:sz w:val="24"/>
          <w:szCs w:val="24"/>
          <w:lang w:val="en-US" w:eastAsia="zh-CN"/>
        </w:rPr>
        <w:t>体系的发展变化；</w:t>
      </w:r>
      <w:r>
        <w:rPr>
          <w:rFonts w:hint="eastAsia" w:ascii="仿宋" w:hAnsi="仿宋" w:eastAsia="仿宋" w:cs="仿宋"/>
          <w:color w:val="333333"/>
          <w:sz w:val="24"/>
          <w:szCs w:val="24"/>
          <w:lang w:eastAsia="zh-CN"/>
        </w:rPr>
        <w:t>体育管理学与管理学的关系；学习体育管理学的意义；体育管理学的学科性质。</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体育管理基本理论</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体育管理原理的概念和特征；</w:t>
      </w:r>
      <w:r>
        <w:rPr>
          <w:rFonts w:hint="eastAsia" w:ascii="仿宋" w:hAnsi="仿宋" w:eastAsia="仿宋" w:cs="仿宋"/>
          <w:color w:val="333333"/>
          <w:sz w:val="24"/>
          <w:szCs w:val="24"/>
          <w:lang w:val="en-US" w:eastAsia="zh-CN"/>
        </w:rPr>
        <w:t>体育决策的概念、种类、制定过程及方法；领导的作用；体育控制的定义、过程、类型与原则；创新活动的组织。</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体育职业规划管理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体育职业的概念与</w:t>
      </w:r>
      <w:r>
        <w:rPr>
          <w:rFonts w:hint="eastAsia" w:ascii="仿宋" w:hAnsi="仿宋" w:eastAsia="仿宋" w:cs="仿宋"/>
          <w:color w:val="333333"/>
          <w:sz w:val="24"/>
          <w:szCs w:val="24"/>
          <w:lang w:val="en-US" w:eastAsia="zh-CN"/>
        </w:rPr>
        <w:t>特征</w:t>
      </w:r>
      <w:r>
        <w:rPr>
          <w:rFonts w:hint="eastAsia" w:ascii="仿宋" w:hAnsi="仿宋" w:eastAsia="仿宋" w:cs="仿宋"/>
          <w:color w:val="333333"/>
          <w:sz w:val="24"/>
          <w:szCs w:val="24"/>
          <w:lang w:eastAsia="zh-CN"/>
        </w:rPr>
        <w:t>；体育职业的构成要素；体育职业生涯规划的制定。</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竞技体育管理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运动训练管理的概念</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体育赛事管理的概念</w:t>
      </w:r>
      <w:r>
        <w:rPr>
          <w:rFonts w:hint="eastAsia" w:ascii="仿宋" w:hAnsi="仿宋" w:eastAsia="仿宋" w:cs="仿宋"/>
          <w:color w:val="333333"/>
          <w:sz w:val="24"/>
          <w:szCs w:val="24"/>
          <w:lang w:val="en-US" w:eastAsia="zh-CN"/>
        </w:rPr>
        <w:t>;</w:t>
      </w:r>
      <w:r>
        <w:rPr>
          <w:rFonts w:hint="eastAsia" w:ascii="仿宋" w:hAnsi="仿宋" w:eastAsia="仿宋" w:cs="仿宋"/>
          <w:color w:val="333333"/>
          <w:sz w:val="24"/>
          <w:szCs w:val="24"/>
        </w:rPr>
        <w:t>运动训练管理系统</w:t>
      </w:r>
      <w:r>
        <w:rPr>
          <w:rFonts w:hint="eastAsia" w:ascii="仿宋" w:hAnsi="仿宋" w:eastAsia="仿宋" w:cs="仿宋"/>
          <w:color w:val="333333"/>
          <w:sz w:val="24"/>
          <w:szCs w:val="24"/>
          <w:lang w:val="en-US" w:eastAsia="zh-CN"/>
        </w:rPr>
        <w:t>的</w:t>
      </w:r>
      <w:r>
        <w:rPr>
          <w:rFonts w:hint="eastAsia" w:ascii="仿宋" w:hAnsi="仿宋" w:eastAsia="仿宋" w:cs="仿宋"/>
          <w:color w:val="333333"/>
          <w:sz w:val="24"/>
          <w:szCs w:val="24"/>
        </w:rPr>
        <w:t>要素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体育赛事管理的过程</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运动员管理方法。</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健身休闲管理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健身休闲管理</w:t>
      </w:r>
      <w:r>
        <w:rPr>
          <w:rFonts w:hint="eastAsia" w:ascii="仿宋" w:hAnsi="仿宋" w:eastAsia="仿宋" w:cs="仿宋"/>
          <w:color w:val="333333"/>
          <w:sz w:val="24"/>
          <w:szCs w:val="24"/>
          <w:lang w:val="en-US" w:eastAsia="zh-CN"/>
        </w:rPr>
        <w:t>的概念；</w:t>
      </w:r>
      <w:r>
        <w:rPr>
          <w:rFonts w:hint="eastAsia" w:ascii="仿宋" w:hAnsi="仿宋" w:eastAsia="仿宋" w:cs="仿宋"/>
          <w:color w:val="333333"/>
          <w:sz w:val="24"/>
          <w:szCs w:val="24"/>
        </w:rPr>
        <w:t>健身休闲管理的特点</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健身休闲管理的方法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农村体育管理的任务与特点。</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第六章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学校体育管理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lang w:eastAsia="zh-CN"/>
        </w:rPr>
        <w:t>学校体育管理的概念、目标、特点、原则和方法；</w:t>
      </w:r>
      <w:r>
        <w:rPr>
          <w:rFonts w:hint="eastAsia" w:ascii="仿宋" w:hAnsi="仿宋" w:eastAsia="仿宋" w:cs="仿宋"/>
          <w:color w:val="333333"/>
          <w:sz w:val="24"/>
          <w:szCs w:val="24"/>
          <w:lang w:val="en-US" w:eastAsia="zh-CN"/>
        </w:rPr>
        <w:t>体育课程的目标体系；体育课程管理的要素；校园体育文化的结构与作用；校园体育文化的建设与管理；体育教师的工作职责及队伍建设。</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第七章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体育产业管理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w:t>
      </w:r>
      <w:r>
        <w:rPr>
          <w:rFonts w:hint="eastAsia" w:ascii="仿宋" w:hAnsi="仿宋" w:eastAsia="仿宋" w:cs="仿宋"/>
          <w:color w:val="333333"/>
          <w:sz w:val="24"/>
          <w:szCs w:val="24"/>
        </w:rPr>
        <w:t>体育产业</w:t>
      </w:r>
      <w:r>
        <w:rPr>
          <w:rFonts w:hint="eastAsia" w:ascii="仿宋" w:hAnsi="仿宋" w:eastAsia="仿宋" w:cs="仿宋"/>
          <w:color w:val="333333"/>
          <w:sz w:val="24"/>
          <w:szCs w:val="24"/>
          <w:lang w:val="en-US" w:eastAsia="zh-CN"/>
        </w:rPr>
        <w:t>的内涵；体育产业的分类；体育产业的开发意义；体育产业管理的概念；我国体育产业管理中存在的问题及管理措施；体育产业结构优化的影响因素及对策。</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第八章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体育信息管理</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需要掌握：体育信息的概念、特征和分类；体育信息化的含义与主要应用；体育信息管理的内容；体育信息收集原则。</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highlight w:val="none"/>
        </w:rPr>
        <w:t>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（2）以张瑞林编著《</w:t>
      </w:r>
      <w:r>
        <w:rPr>
          <w:rFonts w:hint="eastAsia" w:ascii="仿宋" w:hAnsi="仿宋" w:eastAsia="仿宋" w:cs="仿宋"/>
          <w:color w:val="333333"/>
          <w:sz w:val="24"/>
          <w:szCs w:val="24"/>
          <w:lang w:val="en-US" w:eastAsia="zh-CN"/>
        </w:rPr>
        <w:t>体育管理学</w:t>
      </w:r>
      <w:r>
        <w:rPr>
          <w:rFonts w:hint="eastAsia" w:ascii="仿宋" w:hAnsi="仿宋" w:eastAsia="仿宋" w:cs="仿宋"/>
          <w:color w:val="333333"/>
          <w:sz w:val="24"/>
          <w:szCs w:val="24"/>
        </w:rPr>
        <w:t>》（高等教育出版社，2020年4月版）为使用教材。该教材为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《体育管理学》课程考试，应考核应考者的基本理论、基本知识和基本技能，以及联系实际、运用所学的理论分析问题和解决问题的能力，确保考试合格者达到全日制普通高等学校本专业相同课程的结业水平。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单项</w:t>
      </w:r>
      <w:r>
        <w:rPr>
          <w:rFonts w:hint="eastAsia" w:ascii="仿宋" w:hAnsi="仿宋" w:eastAsia="仿宋" w:cs="仿宋"/>
          <w:color w:val="333333"/>
          <w:sz w:val="24"/>
          <w:szCs w:val="24"/>
        </w:rPr>
        <w:t>选择题、名词解释</w:t>
      </w:r>
      <w:bookmarkStart w:id="0" w:name="_GoBack"/>
      <w:bookmarkEnd w:id="0"/>
      <w:r>
        <w:rPr>
          <w:rFonts w:hint="eastAsia" w:ascii="仿宋" w:hAnsi="仿宋" w:eastAsia="仿宋" w:cs="仿宋"/>
          <w:color w:val="333333"/>
          <w:sz w:val="24"/>
          <w:szCs w:val="24"/>
        </w:rPr>
        <w:t>、简答题、论述题。</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五、《体育管理学》课程题型举例</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val="en-US" w:eastAsia="zh-CN"/>
        </w:rPr>
      </w:pPr>
      <w:r>
        <w:rPr>
          <w:rFonts w:hint="eastAsia" w:ascii="仿宋" w:hAnsi="仿宋" w:eastAsia="仿宋" w:cs="仿宋"/>
          <w:bCs/>
          <w:color w:val="333333"/>
          <w:sz w:val="24"/>
          <w:szCs w:val="24"/>
          <w:lang w:val="en-US" w:eastAsia="zh-CN"/>
        </w:rPr>
        <w:t>（1）</w:t>
      </w:r>
      <w:r>
        <w:rPr>
          <w:rFonts w:hint="eastAsia" w:ascii="仿宋" w:hAnsi="仿宋" w:eastAsia="仿宋" w:cs="仿宋"/>
          <w:color w:val="333333"/>
          <w:sz w:val="24"/>
          <w:szCs w:val="24"/>
          <w:lang w:val="en-US" w:eastAsia="zh-CN"/>
        </w:rPr>
        <w:t>体育管理学的主要研究对象是</w:t>
      </w:r>
      <w:r>
        <w:rPr>
          <w:rFonts w:hint="eastAsia" w:ascii="仿宋" w:hAnsi="仿宋" w:eastAsia="仿宋" w:cs="仿宋"/>
          <w:bCs/>
          <w:color w:val="333333"/>
          <w:sz w:val="24"/>
          <w:szCs w:val="24"/>
          <w:lang w:val="en-US" w:eastAsia="zh-CN"/>
        </w:rPr>
        <w:t>【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 体育赛事的组织与运作 B. 体育设施的维护与管理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C．体育组织的财务管理   D. 所有以上内容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eastAsia="zh-CN"/>
        </w:rPr>
      </w:pPr>
      <w:r>
        <w:rPr>
          <w:rFonts w:hint="eastAsia" w:ascii="仿宋" w:hAnsi="仿宋" w:eastAsia="仿宋" w:cs="仿宋"/>
          <w:bCs/>
          <w:color w:val="333333"/>
          <w:sz w:val="24"/>
          <w:szCs w:val="24"/>
        </w:rPr>
        <w:t>（2）</w:t>
      </w:r>
      <w:r>
        <w:rPr>
          <w:rFonts w:hint="eastAsia" w:ascii="仿宋" w:hAnsi="仿宋" w:eastAsia="仿宋" w:cs="仿宋"/>
          <w:color w:val="333333"/>
          <w:sz w:val="24"/>
          <w:szCs w:val="24"/>
          <w:lang w:val="en-US" w:eastAsia="zh-CN"/>
        </w:rPr>
        <w:t>下列哪项不是体育管理的基本功能</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A. 规划与决策 B．组织与指挥 C．协调与控制 D．市场营销</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学校体育管理</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体育决策</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（1）简述</w:t>
      </w:r>
      <w:r>
        <w:rPr>
          <w:rFonts w:hint="eastAsia" w:ascii="仿宋" w:hAnsi="仿宋" w:eastAsia="仿宋" w:cs="仿宋"/>
          <w:color w:val="333333"/>
          <w:sz w:val="24"/>
          <w:szCs w:val="24"/>
          <w:lang w:eastAsia="zh-CN"/>
        </w:rPr>
        <w:t>体育职业的构成要素</w:t>
      </w:r>
      <w:r>
        <w:rPr>
          <w:rFonts w:hint="eastAsia" w:ascii="仿宋" w:hAnsi="仿宋" w:eastAsia="仿宋" w:cs="仿宋"/>
          <w:color w:val="333333"/>
          <w:sz w:val="24"/>
          <w:szCs w:val="24"/>
          <w:lang w:val="en-US" w:eastAsia="zh-CN"/>
        </w:rPr>
        <w:t>。</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简述校园体育文化的建设与管理。</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制定你的体育职业生涯规划。</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论述体育教师的队伍建设。</w:t>
      </w:r>
    </w:p>
    <w:p>
      <w:pPr>
        <w:keepNext w:val="0"/>
        <w:keepLines w:val="0"/>
        <w:pageBreakBefore w:val="0"/>
        <w:widowControl w:val="0"/>
        <w:kinsoku/>
        <w:wordWrap/>
        <w:overflowPunct/>
        <w:topLinePunct w:val="0"/>
        <w:autoSpaceDE/>
        <w:autoSpaceDN/>
        <w:bidi w:val="0"/>
        <w:adjustRightInd/>
        <w:snapToGrid/>
        <w:ind w:right="40" w:firstLine="480" w:firstLineChars="200"/>
        <w:textAlignment w:val="auto"/>
        <w:rPr>
          <w:rFonts w:hint="eastAsia" w:ascii="仿宋" w:hAnsi="仿宋" w:eastAsia="仿宋" w:cs="仿宋"/>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8DE1030"/>
    <w:rsid w:val="0F8774D9"/>
    <w:rsid w:val="22FE7E41"/>
    <w:rsid w:val="298C1E42"/>
    <w:rsid w:val="2C6B6485"/>
    <w:rsid w:val="324A3E8F"/>
    <w:rsid w:val="4C802A84"/>
    <w:rsid w:val="55DF62A5"/>
    <w:rsid w:val="629A3168"/>
    <w:rsid w:val="6CE449C9"/>
    <w:rsid w:val="6F94104C"/>
    <w:rsid w:val="71252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1835</Words>
  <Characters>1882</Characters>
  <Lines>0</Lines>
  <Paragraphs>0</Paragraphs>
  <TotalTime>0</TotalTime>
  <ScaleCrop>false</ScaleCrop>
  <LinksUpToDate>false</LinksUpToDate>
  <CharactersWithSpaces>1895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7】；‘</cp:lastModifiedBy>
  <dcterms:modified xsi:type="dcterms:W3CDTF">2024-12-25T01:04:12Z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409D7103ED7441E4A522798FD9B702D5_12</vt:lpwstr>
  </property>
</Properties>
</file>